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Homework Assignment: Wonderlandia Election Simulation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Description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right="2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In October 2022, elections were finished in Wonderlandia. At stake were 400 seats in the local parliament, and each seat is allocated through a 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parallel voting</w:t>
      </w:r>
      <w:r>
        <w:rPr>
          <w:rFonts w:ascii="Arial" w:cs="Arial" w:eastAsia="Arial" w:hAnsi="Arial"/>
          <w:sz w:val="22"/>
          <w:szCs w:val="22"/>
          <w:color w:val="auto"/>
        </w:rPr>
        <w:t>. Half of the seats are elected by party-list proportional representation (PLPR) with a minimum of 10% electoral threshold of number of votes that enable the party to get seats. The other half elected in single-member constituencies by first-past-the-post voting (plurality voting).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right="440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In this assignment, we offer you to code down an election process similar to Wonderlandia’s one, with different voting systems (algorithms to compute an election's winner), including: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Single-Member Plurality Voting (first-past-the-post)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Borda count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Condorcet method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Goals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During the Homework Assignment, you will: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ind w:left="720" w:right="840" w:hanging="360"/>
        <w:spacing w:after="0" w:line="276" w:lineRule="auto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prepare structurised report in Jupyter Notebook format that contain both detailed problem-solving logic and its implementation with code;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practice in basics of Python (variables, sequences, control flows, etc.);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practice in stating conditions and logical expressions from tasks of your assignment;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apply acquired programming skills for solving practical political science problem.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Organizational stuff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These are separate links to submit</w:t>
      </w:r>
      <w:r>
        <w:rPr>
          <w:rFonts w:ascii="Arial" w:cs="Arial" w:eastAsia="Arial" w:hAnsi="Arial"/>
          <w:sz w:val="22"/>
          <w:szCs w:val="22"/>
          <w:color w:val="0000FF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u w:val="single" w:color="auto"/>
          <w:color w:val="0000FF"/>
        </w:rPr>
        <w:t>Part I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and</w:t>
      </w:r>
      <w:r>
        <w:rPr>
          <w:rFonts w:ascii="Arial" w:cs="Arial" w:eastAsia="Arial" w:hAnsi="Arial"/>
          <w:sz w:val="22"/>
          <w:szCs w:val="22"/>
          <w:color w:val="0000FF"/>
        </w:rPr>
        <w:t xml:space="preserve"> </w:t>
      </w:r>
      <w:r>
        <w:rPr>
          <w:rFonts w:ascii="Arial" w:cs="Arial" w:eastAsia="Arial" w:hAnsi="Arial"/>
          <w:sz w:val="22"/>
          <w:szCs w:val="22"/>
          <w:i w:val="1"/>
          <w:iCs w:val="1"/>
          <w:u w:val="single" w:color="auto"/>
          <w:color w:val="0000FF"/>
        </w:rPr>
        <w:t>Part II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720" w:right="600" w:hanging="360"/>
        <w:spacing w:after="0" w:line="276" w:lineRule="auto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should download both parts of homework as `.ipynb` files to the corresponding section of LMS system before the deadline.</w:t>
      </w:r>
    </w:p>
    <w:p>
      <w:pPr>
        <w:ind w:left="720" w:right="300" w:hanging="360"/>
        <w:spacing w:after="0" w:line="276" w:lineRule="auto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When uploading multiple solutions, the last one before the deadline will be considered final (but the previous ones can help with the appeal).</w:t>
      </w:r>
    </w:p>
    <w:p>
      <w:pPr>
        <w:ind w:left="720" w:right="420" w:hanging="360"/>
        <w:spacing w:after="0" w:line="276" w:lineRule="auto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There are penalties for submitting your work after the deadline. They depend on how many hours late your submission is.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Any type of cheating will be penalized</w:t>
      </w:r>
      <w:r>
        <w:rPr>
          <w:rFonts w:ascii="Arial" w:cs="Arial" w:eastAsia="Arial" w:hAnsi="Arial"/>
          <w:sz w:val="22"/>
          <w:szCs w:val="22"/>
          <w:color w:val="auto"/>
        </w:rPr>
        <w:t>. For example:</w:t>
      </w:r>
    </w:p>
    <w:p>
      <w:pPr>
        <w:spacing w:after="0" w:line="49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hanging="360"/>
        <w:spacing w:after="0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Non-compilable code won't be considered for the assessment.</w:t>
      </w:r>
    </w:p>
    <w:p>
      <w:pPr>
        <w:spacing w:after="0" w:line="25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1440" w:right="260" w:hanging="360"/>
        <w:spacing w:after="0" w:line="276" w:lineRule="auto"/>
        <w:tabs>
          <w:tab w:leader="none" w:pos="1440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Any type of copy-pasting part or all of the notebook will cause 0 both to subject and object of copy-pasting.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We are not against helping each other: we are against blind reprinting.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Don’t hesitate to contact me or teaching assistants if you have any questions!</w:t>
      </w:r>
    </w:p>
    <w:p>
      <w:pPr>
        <w:sectPr>
          <w:pgSz w:w="12240" w:h="15840" w:orient="portrait"/>
          <w:cols w:equalWidth="0" w:num="1">
            <w:col w:w="9360"/>
          </w:cols>
          <w:pgMar w:left="1440" w:top="1418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Part I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Deadline: October 23, 11:59 pm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both"/>
        <w:ind w:right="8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 this part, you play the role of the Election Committee’s analyst. You need to prepare collected bulletins for consequent counting: check ballots for spoilage, select candidates who passed the minimum threshold, and compile a report on preliminary analysis.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There are 7 parties in our country - here's General List of Parties: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Harmony Party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Red Party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Justice and Truth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Adventure Alliance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Animal Friends Party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Go Greens!</w:t>
      </w:r>
    </w:p>
    <w:p>
      <w:pPr>
        <w:spacing w:after="0" w:line="3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Yo-ho-ho Pirate Party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And there are two types of bulletins: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 ones arranged in descending order of candidate priority, e.g.: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right="320"/>
        <w:spacing w:after="0" w:line="275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['Go Greens!', 'Animal Friends Party', 'Adventure Alliance', 'Yo-ho-ho Pirate Party', 'Justice and Truth', 'Harmony Party', 'Red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80"/>
        <w:spacing w:after="0" w:line="27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Party']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Go Greens! are the first choice here. Some ballot of this type may have the different number of parties in it - it means that the voter simply did not choose this party (did not vote for it).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 with ranked positions according to General List of Parties, e.g.: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right="220"/>
        <w:spacing w:after="0" w:line="28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[7, 5, 2, 1, 4, 6, 3]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- Here the Adventure Alliance has the first priority for electioneer as its position (index</w:t>
      </w:r>
      <w:r>
        <w:rPr>
          <w:rFonts w:ascii="Courier New" w:cs="Courier New" w:eastAsia="Courier New" w:hAnsi="Courier New"/>
          <w:sz w:val="22"/>
          <w:szCs w:val="22"/>
          <w:color w:val="auto"/>
        </w:rPr>
        <w:t xml:space="preserve"> [3]</w:t>
      </w:r>
      <w:r>
        <w:rPr>
          <w:rFonts w:ascii="Arial" w:cs="Arial" w:eastAsia="Arial" w:hAnsi="Arial"/>
          <w:sz w:val="22"/>
          <w:szCs w:val="22"/>
          <w:color w:val="auto"/>
        </w:rPr>
        <w:t>) marked with 1st place. These type of ballots could contain zeroes (meaning the voter is not interested in choosing this party); hence, there should be 7 values in the ballot.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You need to complete following tasks to prepare ballots to the counting procedure.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Part II</w:t>
      </w: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Deadline: October 30, 11:59 pm</w:t>
      </w: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spacing w:after="0" w:line="294" w:lineRule="auto"/>
        <w:rPr>
          <w:rFonts w:ascii="Arial" w:cs="Arial" w:eastAsia="Arial" w:hAnsi="Arial"/>
          <w:sz w:val="22"/>
          <w:szCs w:val="22"/>
          <w:u w:val="single" w:color="auto"/>
          <w:color w:val="1155CC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For the second part of your homework, you need to calculate the winner of election with different voting techniques. All descriptions were taken from the </w:t>
      </w:r>
      <w:r>
        <w:rPr>
          <w:rFonts w:ascii="Arial" w:cs="Arial" w:eastAsia="Arial" w:hAnsi="Arial"/>
          <w:sz w:val="22"/>
          <w:szCs w:val="22"/>
          <w:b w:val="1"/>
          <w:bCs w:val="1"/>
          <w:i w:val="1"/>
          <w:iCs w:val="1"/>
          <w:color w:val="auto"/>
        </w:rPr>
        <w:t>Voting Methods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paper from</w:t>
      </w:r>
      <w:r>
        <w:rPr>
          <w:rFonts w:ascii="Arial" w:cs="Arial" w:eastAsia="Arial" w:hAnsi="Arial"/>
          <w:sz w:val="22"/>
          <w:szCs w:val="22"/>
          <w:color w:val="1155CC"/>
        </w:rPr>
        <w:t xml:space="preserve"> </w:t>
      </w: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1155CC"/>
          </w:rPr>
          <w:t>Stanford</w:t>
        </w:r>
      </w:hyperlink>
      <w:r>
        <w:rPr>
          <w:rFonts w:ascii="Arial" w:cs="Arial" w:eastAsia="Arial" w:hAnsi="Arial"/>
          <w:sz w:val="22"/>
          <w:szCs w:val="22"/>
          <w:u w:val="single" w:color="auto"/>
          <w:color w:val="1155CC"/>
        </w:rPr>
        <w:t xml:space="preserve"> </w:t>
      </w:r>
      <w:hyperlink r:id="rId12">
        <w:r>
          <w:rPr>
            <w:rFonts w:ascii="Arial" w:cs="Arial" w:eastAsia="Arial" w:hAnsi="Arial"/>
            <w:sz w:val="22"/>
            <w:szCs w:val="22"/>
            <w:u w:val="single" w:color="auto"/>
            <w:color w:val="1155CC"/>
          </w:rPr>
          <w:t>Encyclopedia of Philosophy Archive</w:t>
        </w:r>
      </w:hyperlink>
      <w:r>
        <w:rPr>
          <w:rFonts w:ascii="Arial" w:cs="Arial" w:eastAsia="Arial" w:hAnsi="Arial"/>
          <w:sz w:val="22"/>
          <w:szCs w:val="22"/>
          <w:color w:val="000000"/>
        </w:rPr>
        <w:t>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right="6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We will store each winner in the</w:t>
      </w:r>
      <w:r>
        <w:rPr>
          <w:rFonts w:ascii="Courier New" w:cs="Courier New" w:eastAsia="Courier New" w:hAnsi="Courier New"/>
          <w:sz w:val="22"/>
          <w:szCs w:val="22"/>
          <w:color w:val="auto"/>
        </w:rPr>
        <w:t xml:space="preserve"> final_results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dictionary to eventually compare all methods between one another.</w:t>
      </w:r>
    </w:p>
    <w:sectPr>
      <w:pgSz w:w="12240" w:h="15840" w:orient="portrait"/>
      <w:cols w:equalWidth="0" w:num="1">
        <w:col w:w="9360"/>
      </w:cols>
      <w:pgMar w:left="1440" w:top="1423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●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○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hyperlink" Target="https://plato.stanford.edu/archives/fall2019/entries/voting-methods/#toc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2024-03-18T14:17:46Z</dcterms:created>
  <dcterms:modified xsi:type="dcterms:W3CDTF">2024-03-18T14:17:46Z</dcterms:modified>
</cp:coreProperties>
</file>